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89" w:rsidRPr="00CE70D1" w:rsidRDefault="00AD3C89" w:rsidP="00AD3C89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CE70D1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AD3C89" w:rsidRPr="001F04E4" w:rsidRDefault="00AD3C89" w:rsidP="00AD3C8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CE70D1">
        <w:rPr>
          <w:rFonts w:ascii="Sylfaen" w:hAnsi="Sylfaen" w:cs="Arial"/>
          <w:sz w:val="24"/>
          <w:szCs w:val="24"/>
        </w:rPr>
        <w:t>დანართი N</w:t>
      </w:r>
      <w:r>
        <w:rPr>
          <w:rFonts w:ascii="Sylfaen" w:hAnsi="Sylfaen" w:cs="Arial"/>
          <w:sz w:val="24"/>
          <w:szCs w:val="24"/>
          <w:lang w:val="en-US"/>
        </w:rPr>
        <w:t>24</w:t>
      </w:r>
    </w:p>
    <w:p w:rsidR="00AD3C89" w:rsidRDefault="00AD3C89" w:rsidP="00AD3C8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AD3C89" w:rsidRDefault="00AD3C89" w:rsidP="00AD3C8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AD3C89" w:rsidRDefault="00AD3C89" w:rsidP="00AD3C8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>
        <w:rPr>
          <w:rFonts w:ascii="Sylfaen" w:hAnsi="Sylfaen" w:cs="Arial"/>
          <w:sz w:val="24"/>
          <w:szCs w:val="24"/>
        </w:rPr>
        <w:tab/>
      </w:r>
    </w:p>
    <w:p w:rsidR="00AD3C89" w:rsidRDefault="00AD3C89" w:rsidP="00AD3C89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AD3C89" w:rsidRPr="00370DAD" w:rsidRDefault="00AD3C89" w:rsidP="00AD3C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4" w:lineRule="auto"/>
        <w:jc w:val="center"/>
        <w:rPr>
          <w:rFonts w:ascii="Sylfaen" w:hAnsi="Sylfaen"/>
          <w:sz w:val="24"/>
          <w:szCs w:val="24"/>
        </w:rPr>
      </w:pPr>
      <w:r w:rsidRPr="00370DAD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AD3C89" w:rsidRPr="00370DAD" w:rsidRDefault="00AD3C89" w:rsidP="00AD3C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AD3C89" w:rsidRPr="00370DAD" w:rsidRDefault="00AD3C89" w:rsidP="00AD3C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4" w:lineRule="auto"/>
        <w:rPr>
          <w:rFonts w:ascii="Sylfaen" w:hAnsi="Sylfaen"/>
          <w:sz w:val="24"/>
          <w:szCs w:val="24"/>
          <w:highlight w:val="yellow"/>
        </w:rPr>
      </w:pPr>
    </w:p>
    <w:p w:rsidR="00AD3C89" w:rsidRPr="00370DAD" w:rsidRDefault="00AD3C89" w:rsidP="00AD3C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4" w:lineRule="auto"/>
        <w:jc w:val="center"/>
        <w:rPr>
          <w:rFonts w:ascii="Sylfaen" w:hAnsi="Sylfaen" w:cs="Times New Roman"/>
          <w:sz w:val="24"/>
          <w:szCs w:val="24"/>
        </w:rPr>
      </w:pPr>
      <w:r w:rsidRPr="00370DAD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AD3C89" w:rsidRPr="00370DAD" w:rsidRDefault="00AD3C89" w:rsidP="00AD3C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370DAD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370DAD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AD3C89" w:rsidRDefault="00AD3C89" w:rsidP="00AD3C89">
      <w:pP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AD3C89" w:rsidRPr="003712C9" w:rsidRDefault="00AD3C89" w:rsidP="00AD3C89">
      <w:pPr>
        <w:rPr>
          <w:rFonts w:ascii="Sylfaen" w:hAnsi="Sylfaen" w:cs="Arial"/>
          <w:b/>
          <w:sz w:val="32"/>
          <w:szCs w:val="32"/>
          <w:lang w:val="en-US"/>
        </w:rPr>
      </w:pPr>
    </w:p>
    <w:p w:rsidR="00AD3C89" w:rsidRDefault="00AD3C89" w:rsidP="00AD3C89">
      <w:pPr>
        <w:spacing w:after="0" w:line="240" w:lineRule="auto"/>
        <w:jc w:val="center"/>
        <w:rPr>
          <w:rFonts w:ascii="Sylfaen" w:hAnsi="Sylfaen" w:cs="Arial"/>
          <w:b/>
          <w:sz w:val="28"/>
          <w:szCs w:val="28"/>
        </w:rPr>
      </w:pPr>
      <w:r w:rsidRPr="003712C9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CD6269">
        <w:rPr>
          <w:rFonts w:ascii="Sylfaen" w:hAnsi="Sylfaen" w:cs="Arial"/>
          <w:b/>
          <w:sz w:val="28"/>
          <w:szCs w:val="28"/>
        </w:rPr>
        <w:t xml:space="preserve">საექთნო პრაქტიკის პრინციპები სხვადასხვა ტიპის </w:t>
      </w:r>
    </w:p>
    <w:p w:rsidR="00AD3C89" w:rsidRPr="00CD6269" w:rsidRDefault="00AD3C89" w:rsidP="00AD3C89">
      <w:pPr>
        <w:spacing w:after="0" w:line="240" w:lineRule="auto"/>
        <w:jc w:val="center"/>
        <w:rPr>
          <w:rFonts w:ascii="Sylfaen" w:hAnsi="Sylfaen" w:cs="Arial"/>
          <w:b/>
          <w:sz w:val="28"/>
          <w:szCs w:val="28"/>
        </w:rPr>
      </w:pPr>
      <w:r w:rsidRPr="00CD6269">
        <w:rPr>
          <w:rFonts w:ascii="Sylfaen" w:hAnsi="Sylfaen" w:cs="Arial"/>
          <w:b/>
          <w:sz w:val="28"/>
          <w:szCs w:val="28"/>
        </w:rPr>
        <w:t>სამედიცინო დაწესებულებებში</w:t>
      </w:r>
    </w:p>
    <w:p w:rsidR="00AD3C89" w:rsidRPr="003712C9" w:rsidRDefault="00AD3C89" w:rsidP="00AD3C89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CE70D1">
        <w:rPr>
          <w:rFonts w:ascii="Sylfaen" w:hAnsi="Sylfaen" w:cs="Arial"/>
          <w:sz w:val="24"/>
          <w:szCs w:val="24"/>
        </w:rPr>
        <w:t xml:space="preserve">სტატუსი: </w:t>
      </w:r>
      <w:r w:rsidRPr="00CE70D1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AD3C89" w:rsidRDefault="00AD3C89" w:rsidP="00AD3C89">
      <w:pP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AD3C89" w:rsidRPr="008A70A2" w:rsidRDefault="00AD3C89" w:rsidP="00AD3C89">
      <w:pPr>
        <w:spacing w:line="240" w:lineRule="auto"/>
        <w:rPr>
          <w:rFonts w:ascii="Sylfaen" w:hAnsi="Sylfaen" w:cs="Times New Roman"/>
          <w:b/>
          <w:sz w:val="20"/>
          <w:szCs w:val="20"/>
        </w:rPr>
      </w:pPr>
    </w:p>
    <w:p w:rsidR="00AD3C89" w:rsidRDefault="00AD3C89" w:rsidP="00AD3C89">
      <w:pP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ქობულეთი</w:t>
      </w:r>
    </w:p>
    <w:p w:rsidR="00AD3C89" w:rsidRDefault="00AD3C89" w:rsidP="00AD3C89">
      <w:pP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2021 წელი</w:t>
      </w:r>
    </w:p>
    <w:p w:rsidR="00AD3C89" w:rsidRDefault="00AD3C89">
      <w:pPr>
        <w:spacing w:before="120" w:after="20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A961C3" w:rsidRPr="00B21948" w:rsidRDefault="00CF74D7">
      <w:pPr>
        <w:spacing w:before="120" w:after="20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A961C3" w:rsidRPr="00B21948" w:rsidRDefault="00CF74D7">
      <w:pPr>
        <w:spacing w:before="120"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57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02"/>
        <w:gridCol w:w="7268"/>
      </w:tblGrid>
      <w:tr w:rsidR="00A961C3" w:rsidRPr="00B21948" w:rsidTr="00835601">
        <w:trPr>
          <w:trHeight w:val="440"/>
        </w:trPr>
        <w:tc>
          <w:tcPr>
            <w:tcW w:w="73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61C3" w:rsidRPr="00835601" w:rsidRDefault="00835601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0910913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F27879" w:rsidRDefault="00F27879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საექთნო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პრაქტიკის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პრინციპები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სხვადასხვა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ტიპის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სამედიცი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>ნო დაწესებულებებში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630FDE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0C039A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1B65FF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A961C3" w:rsidRPr="00B21948" w:rsidTr="00835601">
        <w:trPr>
          <w:trHeight w:val="1280"/>
        </w:trPr>
        <w:tc>
          <w:tcPr>
            <w:tcW w:w="73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961C3" w:rsidRPr="00B21948" w:rsidRDefault="00CF74D7" w:rsidP="00CE206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961C3" w:rsidRPr="000A04D7" w:rsidRDefault="000A04D7" w:rsidP="000A04D7">
            <w:pPr>
              <w:pStyle w:val="aa"/>
              <w:tabs>
                <w:tab w:val="left" w:pos="21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 განვითარების ისტორიისა და  თანამედროვე ჯანდაცვის სისტემის სტრუქტურების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</w:t>
            </w: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დაწესებულების მოწყობის და სტრუქტურის აღწერა</w:t>
            </w: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961C3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A04D7" w:rsidRDefault="000A04D7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A04D7" w:rsidRPr="00B21948" w:rsidRDefault="000A04D7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5"/>
        <w:gridCol w:w="3980"/>
        <w:gridCol w:w="5400"/>
        <w:gridCol w:w="2325"/>
      </w:tblGrid>
      <w:tr w:rsidR="00A961C3" w:rsidRPr="00B21948" w:rsidTr="00CE2065">
        <w:trPr>
          <w:trHeight w:val="1100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961C3" w:rsidRPr="00B21948" w:rsidRDefault="00A961C3">
            <w:pPr>
              <w:spacing w:before="120"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A961C3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961C3" w:rsidRPr="00B21948" w:rsidTr="00697522">
        <w:trPr>
          <w:trHeight w:val="1186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CE2065" w:rsidRDefault="00CF74D7" w:rsidP="00CE2065">
            <w:pPr>
              <w:pStyle w:val="aa"/>
              <w:numPr>
                <w:ilvl w:val="0"/>
                <w:numId w:val="4"/>
              </w:numPr>
              <w:tabs>
                <w:tab w:val="left" w:pos="210"/>
              </w:tabs>
              <w:ind w:left="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 განვითარების ისტორიისა და  თანამედროვე ჯანდაცვის სისტემის სტრუქტურების აღწერა</w:t>
            </w:r>
          </w:p>
          <w:p w:rsidR="00A961C3" w:rsidRPr="00B21948" w:rsidRDefault="00A961C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F27879">
            <w:pPr>
              <w:numPr>
                <w:ilvl w:val="0"/>
                <w:numId w:val="5"/>
              </w:numPr>
              <w:tabs>
                <w:tab w:val="left" w:pos="310"/>
              </w:tabs>
              <w:spacing w:before="120"/>
              <w:ind w:left="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საექთნო საქმის მნიშვნელობას;</w:t>
            </w:r>
          </w:p>
          <w:p w:rsidR="00A961C3" w:rsidRPr="00B21948" w:rsidRDefault="00CF74D7" w:rsidP="00F27879">
            <w:pPr>
              <w:numPr>
                <w:ilvl w:val="0"/>
                <w:numId w:val="5"/>
              </w:numPr>
              <w:tabs>
                <w:tab w:val="left" w:pos="310"/>
              </w:tabs>
              <w:ind w:left="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საექთნო ისტორიის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პროცესსა და ეტაპებს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CE2065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განვითარების პროცესი და ეტაპები: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პრაქტიკის განვითარების საფეხურები; საექთნო კომპეტენციის ზრდის და განვითარების ასპექტები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CF74D7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A961C3" w:rsidRPr="00B21948" w:rsidTr="00CE2065">
        <w:trPr>
          <w:trHeight w:val="520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="005409B7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</w:t>
            </w: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დაწესებულების მოწყობის და სტრუქტურის აღწერა</w:t>
            </w:r>
          </w:p>
          <w:p w:rsidR="00A961C3" w:rsidRPr="00B21948" w:rsidRDefault="00A961C3">
            <w:pPr>
              <w:spacing w:after="20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spacing w:after="200"/>
              <w:ind w:left="318" w:hanging="31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spacing w:after="200"/>
              <w:ind w:left="318" w:hanging="31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5409B7">
            <w:pPr>
              <w:tabs>
                <w:tab w:val="left" w:pos="38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სტაციონარული და  ამბულატორიული ტიპების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მიხედვით </w:t>
            </w:r>
            <w:r w:rsidR="00CE2065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ორგანიზაციულ სტრუქტურას;</w:t>
            </w:r>
          </w:p>
          <w:p w:rsidR="00A961C3" w:rsidRPr="00B21948" w:rsidRDefault="005409B7" w:rsidP="005409B7">
            <w:pPr>
              <w:tabs>
                <w:tab w:val="left" w:pos="243"/>
                <w:tab w:val="left" w:pos="38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  ამბულატორიული ტიპების</w:t>
            </w:r>
            <w:r w:rsidR="00CF74D7"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მიხედვით   </w:t>
            </w:r>
            <w:r w:rsidR="00CE2065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CF74D7"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ვალდებულებებსა და პასუხისმგებლობებს;</w:t>
            </w:r>
          </w:p>
          <w:p w:rsidR="00A961C3" w:rsidRPr="00B21948" w:rsidRDefault="00CF74D7" w:rsidP="00CE2065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განმარტავს და განიხილავს საექთნო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აქტს;</w:t>
            </w:r>
          </w:p>
          <w:p w:rsidR="00A961C3" w:rsidRPr="00B21948" w:rsidRDefault="00CF74D7" w:rsidP="00CE2065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და განიხილავს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</w:t>
            </w:r>
            <w:r w:rsidR="00912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საექთნო პრაქტიკის სტანდარტებს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961C3" w:rsidRPr="00B21948" w:rsidRDefault="00A961C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32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32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CE2065" w:rsidRDefault="00CF74D7" w:rsidP="00CE2065">
            <w:pPr>
              <w:pStyle w:val="aa"/>
              <w:numPr>
                <w:ilvl w:val="3"/>
                <w:numId w:val="5"/>
              </w:numPr>
              <w:tabs>
                <w:tab w:val="left" w:pos="290"/>
              </w:tabs>
              <w:ind w:left="0" w:hanging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სტაციონარული და  ამბულატორიული ტიპები: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ხანგრძლივი მოვლის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დაწესებულებები/ბინაზე სამედიცინო სერვისის მიმწოდებელი სუბიექტები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ჰოსპისი;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სასწრაფო გადაუდებელი დახმარებისა და სამედიცინო ტრანსპორტირების (რეფერალის) სამსახურები;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დამხმარე სერვისების მიმწოდებელი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საზოგადოებრივი ჯანდაცვის ლაბორატორიები.</w:t>
            </w:r>
          </w:p>
          <w:p w:rsidR="00A961C3" w:rsidRPr="00CE2065" w:rsidRDefault="00CF74D7" w:rsidP="00CE2065">
            <w:pPr>
              <w:pStyle w:val="aa"/>
              <w:numPr>
                <w:ilvl w:val="3"/>
                <w:numId w:val="5"/>
              </w:numPr>
              <w:tabs>
                <w:tab w:val="left" w:pos="350"/>
              </w:tabs>
              <w:ind w:left="-10" w:firstLine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ვალდებულებები და პასუხისმგებლობები:</w:t>
            </w:r>
          </w:p>
          <w:p w:rsidR="00A961C3" w:rsidRDefault="00CF74D7" w:rsidP="00CE20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ინტერესების გათვალისწინების ვალდებულება;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მკურნალობის ვალდებულება;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5C53AA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პაციენტისა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და/ან მისი წარმოამდგენლისთვის ინფორმაციის მიწოდების ვალდებულება;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თანხმობის მიღების ვალდებულება;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კონფიდენციალურობის დაცვისა და პაციენტის პირადი ცხოვრების პატივისცემის ვალდებულება;</w:t>
            </w:r>
          </w:p>
          <w:p w:rsidR="005C53AA" w:rsidRPr="00B21948" w:rsidRDefault="005C53AA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CE2065" w:rsidRDefault="00CF74D7" w:rsidP="00CE2065">
            <w:pPr>
              <w:pStyle w:val="aa"/>
              <w:numPr>
                <w:ilvl w:val="0"/>
                <w:numId w:val="5"/>
              </w:numPr>
              <w:tabs>
                <w:tab w:val="left" w:pos="35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კომპეტენციის აქტი:</w:t>
            </w:r>
          </w:p>
          <w:p w:rsidR="00A961C3" w:rsidRPr="00B21948" w:rsidRDefault="00CF74D7" w:rsidP="00CE2065">
            <w:pPr>
              <w:tabs>
                <w:tab w:val="left" w:pos="350"/>
              </w:tabs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ექთნის კლინიკური და აკადემიური ქცევის პრინციპები;</w:t>
            </w:r>
          </w:p>
          <w:p w:rsidR="00A961C3" w:rsidRPr="00B21948" w:rsidRDefault="00CF74D7" w:rsidP="00CE2065">
            <w:pPr>
              <w:tabs>
                <w:tab w:val="left" w:pos="350"/>
              </w:tabs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გარემოს მოწყობის პრინციპები; შრომის ეფექტურობისთვის მნიშვნელოვანი პიროვნული მახასიათებლები; ტოლერანტობის ძირითადი პრინციპები; კონფიდენციალობის ძირითადი პრინციპები.</w:t>
            </w:r>
          </w:p>
          <w:p w:rsidR="00A961C3" w:rsidRPr="00CE2065" w:rsidRDefault="00CF74D7" w:rsidP="00CE2065">
            <w:pPr>
              <w:pStyle w:val="aa"/>
              <w:numPr>
                <w:ilvl w:val="0"/>
                <w:numId w:val="5"/>
              </w:numPr>
              <w:tabs>
                <w:tab w:val="left" w:pos="35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კლინიკური საექთნო პრაქტიკის სტანდარტები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დაგეგმვა;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ჩარევის შემდგომ შეფასება;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კონსულტაცია.</w:t>
            </w: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961C3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961C3" w:rsidRPr="00B21948" w:rsidRDefault="00CF74D7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AD3C89">
        <w:rPr>
          <w:rFonts w:ascii="Sylfaen" w:eastAsia="Arial Unicode MS" w:hAnsi="Sylfaen" w:cs="Arial Unicode MS"/>
          <w:b/>
          <w:sz w:val="20"/>
          <w:szCs w:val="20"/>
        </w:rPr>
        <w:t>ა</w:t>
      </w:r>
    </w:p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7"/>
        <w:gridCol w:w="5601"/>
        <w:gridCol w:w="2340"/>
        <w:gridCol w:w="2568"/>
        <w:gridCol w:w="2344"/>
      </w:tblGrid>
      <w:tr w:rsidR="00A961C3" w:rsidRPr="00B21948" w:rsidTr="00CE2065">
        <w:trPr>
          <w:trHeight w:val="934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პორთფოლიოში განთვსებული მტკიცებულება/მტკიცებულებები</w:t>
            </w:r>
          </w:p>
        </w:tc>
      </w:tr>
      <w:tr w:rsidR="00A961C3" w:rsidRPr="00B21948">
        <w:trPr>
          <w:trHeight w:val="42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F27879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F27879" w:rsidRDefault="00CF74D7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განვითარების პროცესი და ეტაპები: საექთნო პრაქტიკის განვითარების საფეხურები; საექთნო კომპეტენციის ზრდის და განვითარების ასპექტები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912646" w:rsidP="00CE206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A961C3" w:rsidRPr="00B21948" w:rsidRDefault="00CF74D7" w:rsidP="00CE206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CF74D7" w:rsidP="00CE2065">
            <w:pPr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წერითი მეთოდი - ღია ან/და დახურული ტესტი; </w:t>
            </w:r>
          </w:p>
          <w:p w:rsidR="00A961C3" w:rsidRPr="00B21948" w:rsidRDefault="00CF74D7" w:rsidP="00CE2065">
            <w:pPr>
              <w:tabs>
                <w:tab w:val="left" w:pos="23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ან/და</w:t>
            </w: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5A3A" w:rsidRPr="00370962" w:rsidRDefault="00A95A3A" w:rsidP="00A95A3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A95A3A" w:rsidRPr="00266C7D" w:rsidRDefault="00A95A3A" w:rsidP="00A95A3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სტუდენტის მიერ 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ტესტი</w:t>
            </w:r>
          </w:p>
          <w:p w:rsidR="00A95A3A" w:rsidRPr="00370962" w:rsidRDefault="00AD3C89" w:rsidP="00A95A3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A95A3A"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</w:t>
            </w:r>
            <w:r w:rsidR="00A95A3A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გამოკითხვისას</w:t>
            </w:r>
            <w:r w:rsidR="00A95A3A"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ელექტრონულად შესრულებული ნამუშევარი</w:t>
            </w:r>
            <w:r w:rsidR="00A95A3A">
              <w:rPr>
                <w:rFonts w:ascii="Sylfaen" w:eastAsia="Arial Unicode MS" w:hAnsi="Sylfaen" w:cs="Arial Unicode MS"/>
                <w:sz w:val="20"/>
                <w:szCs w:val="20"/>
              </w:rPr>
              <w:t>-ტესტი</w:t>
            </w:r>
            <w:r w:rsidR="00A95A3A"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961C3" w:rsidRPr="00B21948" w:rsidRDefault="00A961C3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961C3" w:rsidRPr="00B21948">
        <w:trPr>
          <w:trHeight w:val="44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F27879" w:rsidRDefault="00CF74D7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CE2065" w:rsidRDefault="00CF74D7" w:rsidP="00CE2065">
            <w:pPr>
              <w:pStyle w:val="aa"/>
              <w:numPr>
                <w:ilvl w:val="3"/>
                <w:numId w:val="3"/>
              </w:numPr>
              <w:tabs>
                <w:tab w:val="left" w:pos="378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სტაციონარული და  ამბულატორიული ტიპები: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ხანგრძლივი მოვლის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დაწესებულებები/ბინაზე სამედიცინო სერვისის მიმწოდებელი სუბიექტები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ჰოსპისი;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სასწრაფო გადაუდებელი დახმარებისა და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სამედიცინო ტრანსპორტირების (რეფერალის) სამსახურები;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დამხმარე სერვისების მიმწოდებელი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საზოგადოებრივი ჯანდაცვის ლაბორატორიები.</w:t>
            </w:r>
          </w:p>
          <w:p w:rsidR="00A961C3" w:rsidRPr="00CE2065" w:rsidRDefault="00CF74D7" w:rsidP="00CE2065">
            <w:pPr>
              <w:pStyle w:val="aa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ვალდებულებები და პასუხისმგებლობები: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ინტერესების გათვალისწინების ვალდებულება;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პაციენტისთვის და/ან მისი წარმოამდგენლისთვის ინფორმაციის მიწოდების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თანხმობის მიღების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კონფიდენციალურობის დაცვისა და პაციენტის პირადი ცხოვრების პატივისცემის ვალდებულება;</w:t>
            </w:r>
          </w:p>
          <w:p w:rsidR="00A961C3" w:rsidRPr="00CE2065" w:rsidRDefault="00CF74D7" w:rsidP="00CE2065">
            <w:pPr>
              <w:pStyle w:val="aa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კომპეტენციის აქტი: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ექთნის კლინიკური და აკადემიური ქცევის პრინციპები;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გარემოს მოწყობის პრინციპები; შრომის ეფექტურობისთვის მნიშვნელოვანი პიროვნული მახასიათებლები; ტოლერანტობის ძირითადი პრინციპები; კონფიდენციალობის ძირითადი პრინციპები.</w:t>
            </w:r>
          </w:p>
          <w:p w:rsidR="00A961C3" w:rsidRPr="00CE2065" w:rsidRDefault="00CF74D7" w:rsidP="00CE2065">
            <w:pPr>
              <w:pStyle w:val="aa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საექთნო პრაქტიკის სტანდარტები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დაგეგმვა;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ჩარევის შემდგომ შეფასება;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კონსულტაცია.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 w:rsidP="00CE206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tbl>
      <w:tblPr>
        <w:tblW w:w="14559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0"/>
        <w:gridCol w:w="7229"/>
      </w:tblGrid>
      <w:tr w:rsidR="00AD3C89" w:rsidRPr="006441B5" w:rsidTr="00AD3C89">
        <w:trPr>
          <w:trHeight w:val="440"/>
        </w:trPr>
        <w:tc>
          <w:tcPr>
            <w:tcW w:w="7330" w:type="dxa"/>
          </w:tcPr>
          <w:p w:rsidR="00AD3C89" w:rsidRPr="006441B5" w:rsidRDefault="00AD3C89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AD3C89" w:rsidRPr="006441B5" w:rsidRDefault="00AD3C89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229" w:type="dxa"/>
            <w:vAlign w:val="center"/>
          </w:tcPr>
          <w:p w:rsidR="00AD3C89" w:rsidRPr="006441B5" w:rsidRDefault="00AD3C89" w:rsidP="00E60D8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F27879" w:rsidRPr="00B21948" w:rsidRDefault="00F278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550" w:type="dxa"/>
        <w:tblLayout w:type="fixed"/>
        <w:tblLook w:val="0400" w:firstRow="0" w:lastRow="0" w:firstColumn="0" w:lastColumn="0" w:noHBand="0" w:noVBand="1"/>
      </w:tblPr>
      <w:tblGrid>
        <w:gridCol w:w="2448"/>
        <w:gridCol w:w="4140"/>
        <w:gridCol w:w="2520"/>
        <w:gridCol w:w="2070"/>
        <w:gridCol w:w="3372"/>
      </w:tblGrid>
      <w:tr w:rsidR="00A961C3" w:rsidRPr="00B21948" w:rsidTr="00A95A3A">
        <w:tc>
          <w:tcPr>
            <w:tcW w:w="24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2102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A961C3" w:rsidRPr="00B21948" w:rsidTr="00A95A3A">
        <w:tc>
          <w:tcPr>
            <w:tcW w:w="244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A961C3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5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07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3372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27879" w:rsidRPr="00B21948" w:rsidTr="00F96077">
        <w:trPr>
          <w:trHeight w:val="500"/>
        </w:trPr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>25</w:t>
            </w:r>
          </w:p>
        </w:tc>
      </w:tr>
      <w:tr w:rsidR="00F27879" w:rsidRPr="00B21948" w:rsidTr="00F96077">
        <w:trPr>
          <w:trHeight w:val="600"/>
        </w:trPr>
        <w:tc>
          <w:tcPr>
            <w:tcW w:w="2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37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27879" w:rsidRPr="00B21948" w:rsidTr="00F96077">
        <w:trPr>
          <w:trHeight w:val="600"/>
        </w:trPr>
        <w:tc>
          <w:tcPr>
            <w:tcW w:w="2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>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ru-RU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37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961C3" w:rsidRPr="00B21948" w:rsidRDefault="00A961C3" w:rsidP="00F278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B72B42" w:rsidRPr="00D552EE" w:rsidRDefault="00B72B42" w:rsidP="00B72B42">
      <w:pPr>
        <w:pStyle w:val="aa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="Sylfaen" w:eastAsia="Merriweather" w:hAnsi="Sylfaen" w:cs="Merriweather"/>
          <w:i/>
          <w:sz w:val="20"/>
          <w:szCs w:val="20"/>
        </w:rPr>
      </w:pPr>
      <w:r w:rsidRPr="00D552EE">
        <w:rPr>
          <w:rFonts w:ascii="Sylfaen" w:eastAsia="Arial Unicode MS" w:hAnsi="Sylfaen" w:cs="Arial Unicode MS"/>
          <w:sz w:val="20"/>
          <w:szCs w:val="20"/>
        </w:rPr>
        <w:t xml:space="preserve">საქართველოს მთავრობის დადგენილება №385 2010 წლის 17 დეკემბერი ქ. თბილისი, </w:t>
      </w:r>
      <w:r w:rsidRPr="00D552EE">
        <w:rPr>
          <w:rFonts w:ascii="Sylfaen" w:eastAsia="Arial Unicode MS" w:hAnsi="Sylfaen" w:cs="Arial Unicode MS"/>
          <w:i/>
          <w:sz w:val="20"/>
          <w:szCs w:val="20"/>
        </w:rPr>
        <w:t xml:space="preserve">სამედიცინო საქმიანობის ლიცენზიისა და სტაციონარული დაწესებულების ნებართვის გაცემის, წესისა და პირობების შესახებ დებულებების დამტკიცების თაობაზე </w:t>
      </w:r>
      <w:hyperlink r:id="rId8" w:history="1">
        <w:r w:rsidRPr="00C41AE8">
          <w:rPr>
            <w:rStyle w:val="ab"/>
            <w:rFonts w:ascii="Sylfaen" w:eastAsia="Arial Unicode MS" w:hAnsi="Sylfaen" w:cs="Arial Unicode MS"/>
            <w:i/>
            <w:sz w:val="20"/>
            <w:szCs w:val="20"/>
          </w:rPr>
          <w:t>http://ssa.gov.ge/files/01_GEO/KANONMDEBLOBA/Kanon%20Qvemdebare/131.pdf</w:t>
        </w:r>
      </w:hyperlink>
    </w:p>
    <w:p w:rsidR="00B72B42" w:rsidRPr="00D552EE" w:rsidRDefault="00B72B42" w:rsidP="00B72B42">
      <w:pPr>
        <w:pStyle w:val="aa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="Sylfaen" w:eastAsia="Merriweather" w:hAnsi="Sylfaen" w:cs="Merriweather"/>
          <w:i/>
          <w:sz w:val="20"/>
          <w:szCs w:val="20"/>
        </w:rPr>
      </w:pPr>
      <w:r w:rsidRPr="00D552EE">
        <w:rPr>
          <w:rFonts w:ascii="Sylfaen" w:eastAsia="Arial Unicode MS" w:hAnsi="Sylfaen" w:cs="Arial Unicode MS"/>
          <w:sz w:val="20"/>
          <w:szCs w:val="20"/>
        </w:rPr>
        <w:t xml:space="preserve">საქართველოს მთავრობის დადგენილება №359 2010 წლის 22 ნოემბერი ქ. თბილისი, </w:t>
      </w:r>
      <w:r w:rsidRPr="00D552EE">
        <w:rPr>
          <w:rFonts w:ascii="Sylfaen" w:eastAsia="Arial Unicode MS" w:hAnsi="Sylfaen" w:cs="Arial Unicode MS"/>
          <w:i/>
          <w:sz w:val="20"/>
          <w:szCs w:val="20"/>
        </w:rPr>
        <w:t xml:space="preserve">მაღალი რისკის შემცველი სამედიცინო საქმიანობის ტექნიკური რეგლამენტის დამტკიცების თაობაზე </w:t>
      </w:r>
      <w:hyperlink r:id="rId9" w:history="1">
        <w:r w:rsidRPr="00C41AE8">
          <w:rPr>
            <w:rStyle w:val="ab"/>
            <w:rFonts w:ascii="Sylfaen" w:eastAsia="Arial Unicode MS" w:hAnsi="Sylfaen" w:cs="Arial Unicode MS"/>
            <w:i/>
            <w:sz w:val="20"/>
            <w:szCs w:val="20"/>
          </w:rPr>
          <w:t>http://rama.moh.gov.ge/res/docs/359d.pdf</w:t>
        </w:r>
      </w:hyperlink>
    </w:p>
    <w:p w:rsidR="00B72B42" w:rsidRPr="00D552EE" w:rsidRDefault="00B72B42" w:rsidP="00B72B42">
      <w:pPr>
        <w:pStyle w:val="aa"/>
        <w:tabs>
          <w:tab w:val="left" w:pos="360"/>
        </w:tabs>
        <w:spacing w:after="0" w:line="240" w:lineRule="auto"/>
        <w:rPr>
          <w:rFonts w:ascii="Sylfaen" w:eastAsia="Merriweather" w:hAnsi="Sylfaen" w:cs="Merriweather"/>
          <w:i/>
          <w:sz w:val="20"/>
          <w:szCs w:val="20"/>
        </w:rPr>
      </w:pPr>
    </w:p>
    <w:p w:rsidR="00B72B42" w:rsidRPr="00D552EE" w:rsidRDefault="00B72B42" w:rsidP="00B72B42">
      <w:pPr>
        <w:pStyle w:val="aa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="Sylfaen" w:eastAsia="Merriweather" w:hAnsi="Sylfaen" w:cs="Merriweather"/>
          <w:i/>
          <w:sz w:val="20"/>
          <w:szCs w:val="20"/>
        </w:rPr>
      </w:pPr>
      <w:r w:rsidRPr="00D552EE">
        <w:rPr>
          <w:rFonts w:ascii="Sylfaen" w:eastAsia="Arial Unicode MS" w:hAnsi="Sylfaen" w:cs="Arial Unicode MS"/>
          <w:sz w:val="20"/>
          <w:szCs w:val="20"/>
        </w:rPr>
        <w:t xml:space="preserve">საქართველოს შრომის, ჯანმრთელობის და სოციალური დაცვის მინისტრის ბრძანება №01-9/ნ 2016 წლის 4 მარტი ქ. თბილისი, </w:t>
      </w:r>
      <w:r w:rsidRPr="00D552EE">
        <w:rPr>
          <w:rFonts w:ascii="Sylfaen" w:eastAsia="Arial Unicode MS" w:hAnsi="Sylfaen" w:cs="Arial Unicode MS"/>
          <w:i/>
          <w:sz w:val="20"/>
          <w:szCs w:val="20"/>
        </w:rPr>
        <w:t xml:space="preserve">სამედიცინო დაწესებულებების კლასიფიკაციის განსაზღვრის თაობაზე </w:t>
      </w:r>
      <w:hyperlink r:id="rId10" w:history="1">
        <w:r w:rsidRPr="00C41AE8">
          <w:rPr>
            <w:rStyle w:val="ab"/>
            <w:rFonts w:ascii="Sylfaen" w:eastAsia="Arial Unicode MS" w:hAnsi="Sylfaen" w:cs="Arial Unicode MS"/>
            <w:i/>
            <w:sz w:val="20"/>
            <w:szCs w:val="20"/>
          </w:rPr>
          <w:t>http://rama.moh.gov.ge/res/docs/33br1.pdf</w:t>
        </w:r>
      </w:hyperlink>
    </w:p>
    <w:p w:rsidR="00FB7425" w:rsidRDefault="00FB7425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oBack"/>
      <w:bookmarkEnd w:id="1"/>
    </w:p>
    <w:p w:rsidR="00AD3C89" w:rsidRPr="00AD3C89" w:rsidRDefault="00AD3C89" w:rsidP="00AD3C89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B0027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</w:t>
      </w:r>
      <w:r w:rsidRPr="00AD3C89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AD3C89" w:rsidRPr="00AD3C89" w:rsidRDefault="00AD3C89" w:rsidP="00AD3C89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100119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:   </w:t>
      </w:r>
      <w:r w:rsidRPr="00243B3D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FB7425" w:rsidRPr="00B21948" w:rsidRDefault="00FB7425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FB7425" w:rsidRPr="00B21948" w:rsidSect="001256F4">
      <w:footerReference w:type="default" r:id="rId11"/>
      <w:pgSz w:w="16838" w:h="11906"/>
      <w:pgMar w:top="1701" w:right="1134" w:bottom="850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7E" w:rsidRDefault="00350B7E">
      <w:pPr>
        <w:spacing w:after="0" w:line="240" w:lineRule="auto"/>
      </w:pPr>
      <w:r>
        <w:separator/>
      </w:r>
    </w:p>
  </w:endnote>
  <w:endnote w:type="continuationSeparator" w:id="0">
    <w:p w:rsidR="00350B7E" w:rsidRDefault="0035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1C3" w:rsidRDefault="00B279D0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F74D7">
      <w:instrText>PAGE</w:instrText>
    </w:r>
    <w:r>
      <w:fldChar w:fldCharType="separate"/>
    </w:r>
    <w:r w:rsidR="00B72B42">
      <w:rPr>
        <w:noProof/>
      </w:rPr>
      <w:t>6</w:t>
    </w:r>
    <w:r>
      <w:fldChar w:fldCharType="end"/>
    </w:r>
  </w:p>
  <w:p w:rsidR="00A961C3" w:rsidRDefault="00A961C3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7E" w:rsidRDefault="00350B7E">
      <w:pPr>
        <w:spacing w:after="0" w:line="240" w:lineRule="auto"/>
      </w:pPr>
      <w:r>
        <w:separator/>
      </w:r>
    </w:p>
  </w:footnote>
  <w:footnote w:type="continuationSeparator" w:id="0">
    <w:p w:rsidR="00350B7E" w:rsidRDefault="0035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02A8"/>
    <w:multiLevelType w:val="multilevel"/>
    <w:tmpl w:val="0ED66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3F021FC"/>
    <w:multiLevelType w:val="multilevel"/>
    <w:tmpl w:val="B06464C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F2FD4"/>
    <w:multiLevelType w:val="hybridMultilevel"/>
    <w:tmpl w:val="0A163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F56BA"/>
    <w:multiLevelType w:val="multilevel"/>
    <w:tmpl w:val="B5D419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C64EC"/>
    <w:multiLevelType w:val="hybridMultilevel"/>
    <w:tmpl w:val="E5F44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0A4CDB"/>
    <w:multiLevelType w:val="multilevel"/>
    <w:tmpl w:val="8A5A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81AD4"/>
    <w:multiLevelType w:val="multilevel"/>
    <w:tmpl w:val="DC30D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1C3"/>
    <w:rsid w:val="000A04D7"/>
    <w:rsid w:val="000C039A"/>
    <w:rsid w:val="001256F4"/>
    <w:rsid w:val="00146BC1"/>
    <w:rsid w:val="00175644"/>
    <w:rsid w:val="001B65FF"/>
    <w:rsid w:val="00262702"/>
    <w:rsid w:val="002B5B8F"/>
    <w:rsid w:val="00350B7E"/>
    <w:rsid w:val="00401A0A"/>
    <w:rsid w:val="00440489"/>
    <w:rsid w:val="005409B7"/>
    <w:rsid w:val="005A6BD5"/>
    <w:rsid w:val="005C53AA"/>
    <w:rsid w:val="00630FDE"/>
    <w:rsid w:val="00685AA5"/>
    <w:rsid w:val="00697522"/>
    <w:rsid w:val="00835601"/>
    <w:rsid w:val="008B2DDE"/>
    <w:rsid w:val="00912646"/>
    <w:rsid w:val="00945C3C"/>
    <w:rsid w:val="00A02FAB"/>
    <w:rsid w:val="00A25735"/>
    <w:rsid w:val="00A915F3"/>
    <w:rsid w:val="00A95A3A"/>
    <w:rsid w:val="00A961C3"/>
    <w:rsid w:val="00AD3C89"/>
    <w:rsid w:val="00B1757D"/>
    <w:rsid w:val="00B21948"/>
    <w:rsid w:val="00B279D0"/>
    <w:rsid w:val="00B57BF7"/>
    <w:rsid w:val="00B72B42"/>
    <w:rsid w:val="00B87491"/>
    <w:rsid w:val="00CE2065"/>
    <w:rsid w:val="00CF74D7"/>
    <w:rsid w:val="00D576F2"/>
    <w:rsid w:val="00E11652"/>
    <w:rsid w:val="00E86FFF"/>
    <w:rsid w:val="00F27879"/>
    <w:rsid w:val="00F27C11"/>
    <w:rsid w:val="00F33222"/>
    <w:rsid w:val="00FB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56F4"/>
  </w:style>
  <w:style w:type="paragraph" w:styleId="1">
    <w:name w:val="heading 1"/>
    <w:basedOn w:val="a"/>
    <w:next w:val="a"/>
    <w:rsid w:val="001256F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256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256F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256F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256F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1256F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1256F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256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1256F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1256F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1256F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1256F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1256F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CE206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D3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sa.gov.ge/files/01_GEO/KANONMDEBLOBA/Kanon%20Qvemdebare/131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ama.moh.gov.ge/res/docs/33br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ama.moh.gov.ge/res/docs/359d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26</cp:revision>
  <dcterms:created xsi:type="dcterms:W3CDTF">2018-02-14T11:14:00Z</dcterms:created>
  <dcterms:modified xsi:type="dcterms:W3CDTF">2021-10-06T11:08:00Z</dcterms:modified>
</cp:coreProperties>
</file>